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176" w:rsidRPr="0066194B" w:rsidRDefault="001B7EAD" w:rsidP="00A12176">
      <w:pPr>
        <w:jc w:val="both"/>
        <w:rPr>
          <w:lang w:val="en-GB"/>
        </w:rPr>
      </w:pPr>
      <w:bookmarkStart w:id="0" w:name="_GoBack"/>
      <w:bookmarkEnd w:id="0"/>
      <w:r>
        <w:rPr>
          <w:noProof/>
          <w:sz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0pt;margin-top:-18pt;width:56.5pt;height:64.35pt;z-index:251659264;visibility:visible;mso-wrap-edited:f">
            <v:imagedata r:id="rId8" o:title=""/>
          </v:shape>
          <o:OLEObject Type="Embed" ProgID="Word.Picture.8" ShapeID="_x0000_s1026" DrawAspect="Content" ObjectID="_1646643964" r:id="rId9"/>
        </w:object>
      </w:r>
      <w:r w:rsidR="00A12176" w:rsidRPr="0066194B">
        <w:tab/>
      </w:r>
      <w:r w:rsidR="00A12176" w:rsidRPr="0066194B">
        <w:tab/>
      </w:r>
    </w:p>
    <w:p w:rsidR="00A12176" w:rsidRPr="0066194B" w:rsidRDefault="00A12176" w:rsidP="00A12176">
      <w:pPr>
        <w:jc w:val="both"/>
        <w:rPr>
          <w:lang w:val="en-GB"/>
        </w:rPr>
      </w:pPr>
    </w:p>
    <w:p w:rsidR="00A12176" w:rsidRPr="0066194B" w:rsidRDefault="00A12176" w:rsidP="00A12176">
      <w:pPr>
        <w:jc w:val="both"/>
        <w:rPr>
          <w:lang w:val="en-GB"/>
        </w:rPr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900"/>
        <w:gridCol w:w="3960"/>
      </w:tblGrid>
      <w:tr w:rsidR="00A12176" w:rsidRPr="0066194B" w:rsidTr="00631239">
        <w:trPr>
          <w:trHeight w:val="1140"/>
        </w:trPr>
        <w:tc>
          <w:tcPr>
            <w:tcW w:w="4570" w:type="dxa"/>
            <w:tcBorders>
              <w:top w:val="nil"/>
              <w:left w:val="nil"/>
              <w:right w:val="nil"/>
            </w:tcBorders>
          </w:tcPr>
          <w:p w:rsidR="00A12176" w:rsidRPr="0066194B" w:rsidRDefault="00A12176" w:rsidP="00631239">
            <w:pPr>
              <w:keepNext/>
              <w:jc w:val="center"/>
              <w:outlineLvl w:val="0"/>
              <w:rPr>
                <w:rFonts w:ascii="Century" w:hAnsi="Century"/>
                <w:iCs/>
                <w:spacing w:val="24"/>
                <w:sz w:val="26"/>
                <w:szCs w:val="28"/>
              </w:rPr>
            </w:pPr>
            <w:r w:rsidRPr="0066194B">
              <w:rPr>
                <w:rFonts w:ascii="Century" w:hAnsi="Century"/>
                <w:iCs/>
                <w:spacing w:val="24"/>
                <w:sz w:val="26"/>
                <w:szCs w:val="28"/>
              </w:rPr>
              <w:t>MINISTER</w:t>
            </w:r>
          </w:p>
          <w:p w:rsidR="00A12176" w:rsidRDefault="00A12176" w:rsidP="00631239">
            <w:pPr>
              <w:keepNext/>
              <w:jc w:val="center"/>
              <w:outlineLvl w:val="0"/>
              <w:rPr>
                <w:rFonts w:ascii="Century" w:hAnsi="Century"/>
                <w:iCs/>
                <w:sz w:val="26"/>
                <w:szCs w:val="28"/>
              </w:rPr>
            </w:pPr>
            <w:r>
              <w:rPr>
                <w:rFonts w:ascii="Century" w:hAnsi="Century"/>
                <w:iCs/>
                <w:sz w:val="26"/>
                <w:szCs w:val="28"/>
              </w:rPr>
              <w:t xml:space="preserve">Rodziny, Pracy i Polityki Społecznej </w:t>
            </w:r>
          </w:p>
          <w:p w:rsidR="00A12176" w:rsidRPr="0066194B" w:rsidRDefault="00A12176" w:rsidP="00631239">
            <w:pPr>
              <w:keepNext/>
              <w:jc w:val="center"/>
              <w:outlineLvl w:val="0"/>
              <w:rPr>
                <w:rFonts w:ascii="Georgia" w:hAnsi="Georgia"/>
                <w:sz w:val="16"/>
                <w:szCs w:val="16"/>
              </w:rPr>
            </w:pPr>
          </w:p>
          <w:p w:rsidR="00A12176" w:rsidRPr="0066194B" w:rsidRDefault="00A12176" w:rsidP="00631239">
            <w:pPr>
              <w:keepNext/>
              <w:jc w:val="center"/>
              <w:outlineLvl w:val="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Marlena </w:t>
            </w:r>
            <w:proofErr w:type="spellStart"/>
            <w:r>
              <w:rPr>
                <w:b/>
                <w:i/>
                <w:sz w:val="28"/>
                <w:szCs w:val="28"/>
              </w:rPr>
              <w:t>Maląg</w:t>
            </w:r>
            <w:proofErr w:type="spellEnd"/>
          </w:p>
          <w:p w:rsidR="00A12176" w:rsidRPr="0066194B" w:rsidRDefault="00A12176" w:rsidP="00631239"/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A12176" w:rsidRPr="0066194B" w:rsidRDefault="00A12176" w:rsidP="00631239">
            <w:pPr>
              <w:jc w:val="both"/>
              <w:rPr>
                <w:sz w:val="20"/>
                <w:szCs w:val="20"/>
              </w:rPr>
            </w:pPr>
            <w:r w:rsidRPr="0066194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960" w:type="dxa"/>
            <w:tcBorders>
              <w:top w:val="nil"/>
              <w:left w:val="nil"/>
              <w:right w:val="nil"/>
            </w:tcBorders>
          </w:tcPr>
          <w:p w:rsidR="00A12176" w:rsidRPr="0066194B" w:rsidRDefault="00A12176" w:rsidP="00631239">
            <w:pPr>
              <w:spacing w:line="360" w:lineRule="auto"/>
              <w:ind w:left="200"/>
              <w:rPr>
                <w:sz w:val="20"/>
              </w:rPr>
            </w:pPr>
            <w:r w:rsidRPr="0066194B">
              <w:t>Warszawa, dnia 23 marca</w:t>
            </w:r>
            <w:r>
              <w:t xml:space="preserve"> 2020</w:t>
            </w:r>
            <w:r w:rsidRPr="0066194B">
              <w:t xml:space="preserve"> r.</w:t>
            </w:r>
            <w:r w:rsidRPr="0066194B">
              <w:rPr>
                <w:sz w:val="20"/>
              </w:rPr>
              <w:t xml:space="preserve"> </w:t>
            </w:r>
          </w:p>
          <w:p w:rsidR="00A12176" w:rsidRPr="0066194B" w:rsidRDefault="00A12176" w:rsidP="00631239">
            <w:pPr>
              <w:jc w:val="right"/>
              <w:rPr>
                <w:sz w:val="20"/>
                <w:szCs w:val="20"/>
              </w:rPr>
            </w:pPr>
          </w:p>
          <w:p w:rsidR="00A12176" w:rsidRPr="0066194B" w:rsidRDefault="00A12176" w:rsidP="00631239">
            <w:pPr>
              <w:jc w:val="right"/>
              <w:rPr>
                <w:sz w:val="20"/>
                <w:szCs w:val="20"/>
              </w:rPr>
            </w:pPr>
          </w:p>
          <w:p w:rsidR="00A12176" w:rsidRPr="0066194B" w:rsidRDefault="00A12176" w:rsidP="00631239">
            <w:pPr>
              <w:jc w:val="right"/>
              <w:rPr>
                <w:sz w:val="20"/>
                <w:szCs w:val="20"/>
              </w:rPr>
            </w:pPr>
          </w:p>
          <w:p w:rsidR="00A12176" w:rsidRPr="0066194B" w:rsidRDefault="00A12176" w:rsidP="00631239">
            <w:pPr>
              <w:jc w:val="right"/>
              <w:rPr>
                <w:sz w:val="20"/>
                <w:szCs w:val="20"/>
              </w:rPr>
            </w:pPr>
          </w:p>
        </w:tc>
      </w:tr>
      <w:tr w:rsidR="00A12176" w:rsidRPr="0066194B" w:rsidTr="00631239">
        <w:trPr>
          <w:trHeight w:val="307"/>
        </w:trPr>
        <w:tc>
          <w:tcPr>
            <w:tcW w:w="4570" w:type="dxa"/>
            <w:tcBorders>
              <w:left w:val="nil"/>
              <w:bottom w:val="nil"/>
              <w:right w:val="nil"/>
            </w:tcBorders>
          </w:tcPr>
          <w:p w:rsidR="00A12176" w:rsidRPr="0066194B" w:rsidRDefault="00A12176" w:rsidP="006312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DSZ-II.5033.5.2020/JC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A12176" w:rsidRPr="0066194B" w:rsidRDefault="00A12176" w:rsidP="006312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left w:val="nil"/>
              <w:bottom w:val="nil"/>
              <w:right w:val="nil"/>
            </w:tcBorders>
          </w:tcPr>
          <w:p w:rsidR="00A12176" w:rsidRPr="0066194B" w:rsidRDefault="00A12176" w:rsidP="00631239">
            <w:pPr>
              <w:jc w:val="right"/>
              <w:rPr>
                <w:sz w:val="20"/>
                <w:szCs w:val="20"/>
              </w:rPr>
            </w:pPr>
          </w:p>
          <w:p w:rsidR="00A12176" w:rsidRPr="0066194B" w:rsidRDefault="00A12176" w:rsidP="00631239">
            <w:pPr>
              <w:jc w:val="right"/>
              <w:rPr>
                <w:sz w:val="20"/>
                <w:szCs w:val="20"/>
              </w:rPr>
            </w:pPr>
          </w:p>
          <w:p w:rsidR="00A12176" w:rsidRPr="0066194B" w:rsidRDefault="00A12176" w:rsidP="00631239">
            <w:pPr>
              <w:jc w:val="right"/>
              <w:rPr>
                <w:szCs w:val="20"/>
              </w:rPr>
            </w:pPr>
          </w:p>
        </w:tc>
      </w:tr>
    </w:tbl>
    <w:p w:rsidR="00A12176" w:rsidRDefault="00A12176" w:rsidP="00A12176">
      <w:pPr>
        <w:tabs>
          <w:tab w:val="num" w:pos="0"/>
        </w:tabs>
        <w:rPr>
          <w:b/>
          <w:bCs/>
        </w:rPr>
      </w:pPr>
    </w:p>
    <w:p w:rsidR="00A12176" w:rsidRDefault="00A12176" w:rsidP="00A12176">
      <w:pPr>
        <w:tabs>
          <w:tab w:val="num" w:pos="0"/>
        </w:tabs>
        <w:ind w:left="4800"/>
        <w:rPr>
          <w:b/>
          <w:bCs/>
        </w:rPr>
      </w:pPr>
    </w:p>
    <w:p w:rsidR="00A12176" w:rsidRPr="0066194B" w:rsidRDefault="00A12176" w:rsidP="00A12176">
      <w:pPr>
        <w:tabs>
          <w:tab w:val="num" w:pos="0"/>
        </w:tabs>
        <w:ind w:firstLine="5529"/>
        <w:rPr>
          <w:b/>
          <w:bCs/>
        </w:rPr>
      </w:pPr>
      <w:r w:rsidRPr="0066194B">
        <w:rPr>
          <w:b/>
          <w:bCs/>
        </w:rPr>
        <w:t>Pan</w:t>
      </w:r>
    </w:p>
    <w:p w:rsidR="00A12176" w:rsidRDefault="00A12176" w:rsidP="00A12176">
      <w:pPr>
        <w:tabs>
          <w:tab w:val="num" w:pos="0"/>
        </w:tabs>
        <w:ind w:left="864" w:firstLine="840"/>
        <w:rPr>
          <w:b/>
          <w:bCs/>
        </w:rPr>
      </w:pPr>
      <w:r w:rsidRPr="0066194B">
        <w:rPr>
          <w:b/>
          <w:bCs/>
        </w:rPr>
        <w:t xml:space="preserve">                                  </w:t>
      </w:r>
      <w:r>
        <w:rPr>
          <w:b/>
          <w:bCs/>
        </w:rPr>
        <w:t xml:space="preserve">                              Paweł Szefernaker</w:t>
      </w:r>
    </w:p>
    <w:p w:rsidR="00A12176" w:rsidRDefault="00A12176" w:rsidP="00A12176">
      <w:pPr>
        <w:tabs>
          <w:tab w:val="num" w:pos="0"/>
        </w:tabs>
        <w:ind w:left="864" w:firstLine="840"/>
        <w:rPr>
          <w:b/>
          <w:bCs/>
        </w:rPr>
      </w:pPr>
    </w:p>
    <w:p w:rsidR="00A12176" w:rsidRDefault="00A12176" w:rsidP="00A12176">
      <w:pPr>
        <w:tabs>
          <w:tab w:val="num" w:pos="0"/>
        </w:tabs>
        <w:ind w:left="864" w:firstLine="4665"/>
        <w:rPr>
          <w:b/>
          <w:bCs/>
        </w:rPr>
      </w:pPr>
      <w:r>
        <w:rPr>
          <w:b/>
          <w:bCs/>
        </w:rPr>
        <w:t xml:space="preserve">Sekretarz Stanu </w:t>
      </w:r>
    </w:p>
    <w:p w:rsidR="00A12176" w:rsidRPr="002520F8" w:rsidRDefault="00A12176" w:rsidP="00A12176">
      <w:pPr>
        <w:tabs>
          <w:tab w:val="num" w:pos="0"/>
        </w:tabs>
        <w:ind w:left="864" w:firstLine="4665"/>
        <w:rPr>
          <w:i/>
        </w:rPr>
      </w:pPr>
      <w:proofErr w:type="gramStart"/>
      <w:r>
        <w:rPr>
          <w:b/>
          <w:bCs/>
        </w:rPr>
        <w:t>w</w:t>
      </w:r>
      <w:proofErr w:type="gramEnd"/>
      <w:r>
        <w:rPr>
          <w:b/>
          <w:bCs/>
        </w:rPr>
        <w:t xml:space="preserve"> MSWiA</w:t>
      </w:r>
    </w:p>
    <w:p w:rsidR="00A12176" w:rsidRDefault="00A12176" w:rsidP="00A12176">
      <w:pPr>
        <w:tabs>
          <w:tab w:val="num" w:pos="0"/>
        </w:tabs>
        <w:spacing w:line="360" w:lineRule="auto"/>
        <w:jc w:val="both"/>
      </w:pPr>
    </w:p>
    <w:p w:rsidR="00A12176" w:rsidRPr="0066194B" w:rsidRDefault="00A12176" w:rsidP="00A12176">
      <w:pPr>
        <w:tabs>
          <w:tab w:val="num" w:pos="0"/>
        </w:tabs>
        <w:spacing w:line="360" w:lineRule="auto"/>
        <w:jc w:val="both"/>
      </w:pPr>
    </w:p>
    <w:p w:rsidR="00A12176" w:rsidRPr="001D5A9F" w:rsidRDefault="00A12176" w:rsidP="00A12176">
      <w:pPr>
        <w:ind w:firstLine="708"/>
        <w:jc w:val="both"/>
        <w:rPr>
          <w:i/>
        </w:rPr>
      </w:pPr>
      <w:r w:rsidRPr="001D5A9F">
        <w:rPr>
          <w:i/>
        </w:rPr>
        <w:t>Szanowny Panie Ministrze,</w:t>
      </w:r>
    </w:p>
    <w:p w:rsidR="00A12176" w:rsidRDefault="00A12176" w:rsidP="00A12176">
      <w:pPr>
        <w:jc w:val="both"/>
      </w:pPr>
    </w:p>
    <w:p w:rsidR="00A12176" w:rsidRPr="001D5A9F" w:rsidRDefault="00A12176" w:rsidP="00A12176">
      <w:pPr>
        <w:jc w:val="both"/>
      </w:pPr>
    </w:p>
    <w:p w:rsidR="00A12176" w:rsidRPr="001D5A9F" w:rsidRDefault="00A12176" w:rsidP="00A12176">
      <w:pPr>
        <w:spacing w:line="360" w:lineRule="auto"/>
        <w:ind w:firstLine="708"/>
        <w:jc w:val="both"/>
      </w:pPr>
      <w:proofErr w:type="gramStart"/>
      <w:r>
        <w:t>w</w:t>
      </w:r>
      <w:proofErr w:type="gramEnd"/>
      <w:r w:rsidRPr="001D5A9F">
        <w:t xml:space="preserve"> zwią</w:t>
      </w:r>
      <w:r w:rsidR="00495D96">
        <w:t>zku z pojawiającymi się wątpliwościa</w:t>
      </w:r>
      <w:r w:rsidRPr="001D5A9F">
        <w:t>mi dotyczącymi prawa do pieniężnych świadczeń chorobowych dla pracowników</w:t>
      </w:r>
      <w:r>
        <w:t>,</w:t>
      </w:r>
      <w:r w:rsidRPr="001D5A9F">
        <w:t xml:space="preserve"> powracających do Polski z państw należących </w:t>
      </w:r>
      <w:r>
        <w:br/>
      </w:r>
      <w:r w:rsidRPr="001D5A9F">
        <w:t>do UE/EOG</w:t>
      </w:r>
      <w:r>
        <w:t xml:space="preserve"> (a także Wielkiej Brytanii i Szwajcarii)</w:t>
      </w:r>
      <w:r w:rsidRPr="001D5A9F">
        <w:t xml:space="preserve">, podlegających ustawodawstwu z zakresu zabezpieczenia społecznego tych państw i poddanych kwarantannie w Polsce, uprzejmie proszę o </w:t>
      </w:r>
      <w:r>
        <w:t>przyjęcie następujących wyjaśnień.</w:t>
      </w:r>
    </w:p>
    <w:p w:rsidR="00A12176" w:rsidRPr="001D5A9F" w:rsidRDefault="00A12176" w:rsidP="00A12176">
      <w:pPr>
        <w:spacing w:line="360" w:lineRule="auto"/>
        <w:jc w:val="both"/>
      </w:pPr>
    </w:p>
    <w:p w:rsidR="00A12176" w:rsidRPr="001D5A9F" w:rsidRDefault="00A12176" w:rsidP="00A12176">
      <w:pPr>
        <w:pStyle w:val="HTML-wstpniesformatowany"/>
        <w:spacing w:after="12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</w:r>
      <w:r w:rsidRPr="001D5A9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Osoba podlegająca ubezpieczeniu społecznemu w innym państwie UE/EOG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 Wielkiej Brytanii i Szwajcarii</w:t>
      </w:r>
      <w:r w:rsidRPr="001D5A9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która powróciła do Polski, jeśli w </w:t>
      </w:r>
      <w:proofErr w:type="gramStart"/>
      <w:r w:rsidRPr="001D5A9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Polsce poddana</w:t>
      </w:r>
      <w:proofErr w:type="gramEnd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1D5A9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jest kwarantannie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br/>
      </w:r>
      <w:r w:rsidRPr="001D5A9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na podstawie przepisów UE z zakresu koordynacji zabezpieczenia społecznego, zachowuje prawo do pieniężnych świadczeń chorobowych.</w:t>
      </w:r>
    </w:p>
    <w:p w:rsidR="00A12176" w:rsidRPr="001D5A9F" w:rsidRDefault="00A12176" w:rsidP="00A12176">
      <w:pPr>
        <w:pStyle w:val="HTML-wstpniesformatowany"/>
        <w:spacing w:after="12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1D5A9F">
        <w:rPr>
          <w:rFonts w:ascii="Times New Roman" w:hAnsi="Times New Roman" w:cs="Times New Roman"/>
          <w:color w:val="222222"/>
          <w:sz w:val="24"/>
          <w:szCs w:val="24"/>
        </w:rPr>
        <w:t xml:space="preserve">Jedynym warunkiem dla takiego utrzymania ustawodawstwa właściwego </w:t>
      </w:r>
      <w:r>
        <w:rPr>
          <w:rFonts w:ascii="Times New Roman" w:hAnsi="Times New Roman" w:cs="Times New Roman"/>
          <w:color w:val="222222"/>
          <w:sz w:val="24"/>
          <w:szCs w:val="24"/>
        </w:rPr>
        <w:br/>
        <w:t xml:space="preserve">oraz nabycia prawa do ww. świadczeń </w:t>
      </w:r>
      <w:r w:rsidRPr="001D5A9F">
        <w:rPr>
          <w:rFonts w:ascii="Times New Roman" w:hAnsi="Times New Roman" w:cs="Times New Roman"/>
          <w:color w:val="222222"/>
          <w:sz w:val="24"/>
          <w:szCs w:val="24"/>
        </w:rPr>
        <w:t xml:space="preserve">powinno być </w:t>
      </w:r>
      <w:r w:rsidRPr="001D5A9F">
        <w:rPr>
          <w:rFonts w:ascii="Times New Roman" w:hAnsi="Times New Roman" w:cs="Times New Roman"/>
          <w:color w:val="222222"/>
          <w:sz w:val="24"/>
          <w:szCs w:val="24"/>
          <w:u w:val="single"/>
        </w:rPr>
        <w:t xml:space="preserve">przedłożenie przez pracownika / osobę prowadzącą działalność na własny rachunek (w tym również </w:t>
      </w:r>
      <w:r w:rsidRPr="001D5A9F">
        <w:rPr>
          <w:rFonts w:ascii="Times New Roman" w:hAnsi="Times New Roman" w:cs="Times New Roman"/>
          <w:i/>
          <w:color w:val="222222"/>
          <w:sz w:val="24"/>
          <w:szCs w:val="24"/>
          <w:u w:val="single"/>
        </w:rPr>
        <w:t>ex post</w:t>
      </w:r>
      <w:r w:rsidRPr="001D5A9F">
        <w:rPr>
          <w:rFonts w:ascii="Times New Roman" w:hAnsi="Times New Roman" w:cs="Times New Roman"/>
          <w:color w:val="222222"/>
          <w:sz w:val="24"/>
          <w:szCs w:val="24"/>
          <w:u w:val="single"/>
        </w:rPr>
        <w:t>) dokumentu wydanego przez administrację polską (sanitarną</w:t>
      </w:r>
      <w:r>
        <w:rPr>
          <w:rFonts w:ascii="Times New Roman" w:hAnsi="Times New Roman" w:cs="Times New Roman"/>
          <w:color w:val="222222"/>
          <w:sz w:val="24"/>
          <w:szCs w:val="24"/>
          <w:u w:val="single"/>
        </w:rPr>
        <w:t xml:space="preserve"> </w:t>
      </w:r>
      <w:r w:rsidRPr="001D5A9F">
        <w:rPr>
          <w:rFonts w:ascii="Times New Roman" w:hAnsi="Times New Roman" w:cs="Times New Roman"/>
          <w:color w:val="222222"/>
          <w:sz w:val="24"/>
          <w:szCs w:val="24"/>
          <w:u w:val="single"/>
        </w:rPr>
        <w:t xml:space="preserve">i epidemiologiczną) potwierdzającego, że dana osoba </w:t>
      </w:r>
      <w:r>
        <w:rPr>
          <w:rFonts w:ascii="Times New Roman" w:hAnsi="Times New Roman" w:cs="Times New Roman"/>
          <w:color w:val="222222"/>
          <w:sz w:val="24"/>
          <w:szCs w:val="24"/>
          <w:u w:val="single"/>
        </w:rPr>
        <w:br/>
      </w:r>
      <w:r w:rsidRPr="001D5A9F">
        <w:rPr>
          <w:rFonts w:ascii="Times New Roman" w:hAnsi="Times New Roman" w:cs="Times New Roman"/>
          <w:color w:val="222222"/>
          <w:sz w:val="24"/>
          <w:szCs w:val="24"/>
          <w:u w:val="single"/>
        </w:rPr>
        <w:t xml:space="preserve">jest / była poddana obowiązkowej kwarantannie w </w:t>
      </w:r>
      <w:r>
        <w:rPr>
          <w:rFonts w:ascii="Times New Roman" w:hAnsi="Times New Roman" w:cs="Times New Roman"/>
          <w:color w:val="222222"/>
          <w:sz w:val="24"/>
          <w:szCs w:val="24"/>
          <w:u w:val="single"/>
        </w:rPr>
        <w:t>Polsce</w:t>
      </w:r>
      <w:r w:rsidRPr="001D5A9F">
        <w:rPr>
          <w:rFonts w:ascii="Times New Roman" w:hAnsi="Times New Roman" w:cs="Times New Roman"/>
          <w:color w:val="222222"/>
          <w:sz w:val="24"/>
          <w:szCs w:val="24"/>
        </w:rPr>
        <w:t xml:space="preserve"> lub w innych warunkach z powodu Covid-19 nie mogła wykonywać pracy.</w:t>
      </w:r>
    </w:p>
    <w:p w:rsidR="00A12176" w:rsidRPr="001D5A9F" w:rsidRDefault="00A12176" w:rsidP="00A12176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1D5A9F">
        <w:rPr>
          <w:color w:val="000000"/>
        </w:rPr>
        <w:lastRenderedPageBreak/>
        <w:t xml:space="preserve">Zgodnie z art. 21 </w:t>
      </w:r>
      <w:r w:rsidRPr="001D5A9F">
        <w:rPr>
          <w:i/>
          <w:color w:val="000000"/>
        </w:rPr>
        <w:t>rozporządzenia Parlamentu Europejskiego i Rady (WE) nr 883/2004 z dnia 29 kwietnia 2004 r. w sprawie koordynacji systemów zabezpieczenia społecznego</w:t>
      </w:r>
      <w:r w:rsidRPr="001D5A9F">
        <w:rPr>
          <w:color w:val="000000"/>
        </w:rPr>
        <w:t>, prawo do świadczeń chorobowych jest ustalane na podstawie ustawodawstwa państwa właściwego</w:t>
      </w:r>
      <w:r>
        <w:rPr>
          <w:color w:val="000000"/>
        </w:rPr>
        <w:t>,</w:t>
      </w:r>
      <w:r w:rsidRPr="001D5A9F">
        <w:rPr>
          <w:color w:val="000000"/>
        </w:rPr>
        <w:t xml:space="preserve"> czyli państwa, w którym dana osoba jest ubezpieczona. </w:t>
      </w:r>
      <w:r>
        <w:rPr>
          <w:color w:val="000000"/>
        </w:rPr>
        <w:t>D</w:t>
      </w:r>
      <w:r w:rsidRPr="001D5A9F">
        <w:rPr>
          <w:color w:val="000000"/>
        </w:rPr>
        <w:t>o sytuacji tej ma również zast</w:t>
      </w:r>
      <w:r w:rsidR="00495D96">
        <w:rPr>
          <w:color w:val="000000"/>
        </w:rPr>
        <w:t>oso</w:t>
      </w:r>
      <w:r w:rsidRPr="001D5A9F">
        <w:rPr>
          <w:color w:val="000000"/>
        </w:rPr>
        <w:t xml:space="preserve">wanie inna podstawowa zasada określona w art. 5 punkt b) ww. rozporządzenia, </w:t>
      </w:r>
      <w:proofErr w:type="gramStart"/>
      <w:r w:rsidRPr="001D5A9F">
        <w:rPr>
          <w:color w:val="000000"/>
        </w:rPr>
        <w:t xml:space="preserve">zgodnie </w:t>
      </w:r>
      <w:r>
        <w:rPr>
          <w:color w:val="000000"/>
        </w:rPr>
        <w:br/>
      </w:r>
      <w:r w:rsidRPr="001D5A9F">
        <w:rPr>
          <w:color w:val="000000"/>
        </w:rPr>
        <w:t>z którą</w:t>
      </w:r>
      <w:proofErr w:type="gramEnd"/>
      <w:r>
        <w:rPr>
          <w:color w:val="000000"/>
        </w:rPr>
        <w:t xml:space="preserve"> </w:t>
      </w:r>
      <w:r w:rsidRPr="001D5A9F">
        <w:rPr>
          <w:color w:val="000000"/>
        </w:rPr>
        <w:t xml:space="preserve">"w przypadkach, w których na podstawie ustawodawstwa właściwego państwa członkowskiego, zaistnieniu pewnych okoliczności lub zdarzeń przypisywane są określone skutki prawne, to państwo członkowskie </w:t>
      </w:r>
      <w:r w:rsidRPr="001D5A9F">
        <w:rPr>
          <w:color w:val="000000"/>
          <w:u w:val="single"/>
        </w:rPr>
        <w:t xml:space="preserve">uwzględnia podobne okoliczności lub zdarzenia zaistniałe w każdym państwie członkowskim tak jak gdyby miały one miejsce na jego własnym terytorium". </w:t>
      </w:r>
      <w:r w:rsidRPr="001D5A9F">
        <w:rPr>
          <w:color w:val="000000"/>
        </w:rPr>
        <w:t xml:space="preserve">Oznacza to, że dla zagranicznych instytucji ubezpieczeniowych bez znaczenia </w:t>
      </w:r>
      <w:r>
        <w:rPr>
          <w:color w:val="000000"/>
        </w:rPr>
        <w:br/>
      </w:r>
      <w:r w:rsidRPr="001D5A9F">
        <w:rPr>
          <w:color w:val="000000"/>
        </w:rPr>
        <w:t xml:space="preserve">jest czy dana osoba poddana jest na podstawie decyzji właściwych instytucji/organów kwarantannie w Polsce czy zagranicą, zdarzenie takie należy traktować tak jak gdyby osoba </w:t>
      </w:r>
      <w:r>
        <w:rPr>
          <w:color w:val="000000"/>
        </w:rPr>
        <w:br/>
      </w:r>
      <w:r w:rsidRPr="001D5A9F">
        <w:rPr>
          <w:color w:val="000000"/>
        </w:rPr>
        <w:t xml:space="preserve">ta była poddana kwarantannie na terytorium </w:t>
      </w:r>
      <w:proofErr w:type="gramStart"/>
      <w:r w:rsidRPr="001D5A9F">
        <w:rPr>
          <w:color w:val="000000"/>
        </w:rPr>
        <w:t>państwa w którym</w:t>
      </w:r>
      <w:proofErr w:type="gramEnd"/>
      <w:r w:rsidRPr="001D5A9F">
        <w:rPr>
          <w:color w:val="000000"/>
        </w:rPr>
        <w:t xml:space="preserve"> jest objęta ubezpieczeniem społecznym. </w:t>
      </w:r>
    </w:p>
    <w:p w:rsidR="00A12176" w:rsidRDefault="00A12176" w:rsidP="00A12176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1D5A9F">
        <w:rPr>
          <w:color w:val="000000"/>
        </w:rPr>
        <w:t xml:space="preserve">Praktyczna realizacja przepisu art. 21 ust. 1 rozporządzenia 883/2004 jest określona m.in. w art. 27 </w:t>
      </w:r>
      <w:r w:rsidRPr="001D5A9F">
        <w:rPr>
          <w:i/>
          <w:color w:val="000000"/>
        </w:rPr>
        <w:t>rozporządzenia Parlamentu Europejskiego i Rady (WE) nr 987/2009</w:t>
      </w:r>
      <w:r>
        <w:rPr>
          <w:i/>
          <w:color w:val="000000"/>
        </w:rPr>
        <w:t xml:space="preserve"> dotyczącego wykonywania rozporządzenia (WE) 883/2004 w sprawie koordynacji systemów zabezpieczenia społecznego.</w:t>
      </w:r>
      <w:r w:rsidRPr="001D5A9F">
        <w:rPr>
          <w:color w:val="000000"/>
        </w:rPr>
        <w:t xml:space="preserve"> Przepis ten określa </w:t>
      </w:r>
      <w:proofErr w:type="gramStart"/>
      <w:r w:rsidRPr="001D5A9F">
        <w:rPr>
          <w:color w:val="000000"/>
        </w:rPr>
        <w:t>obowiązki ubezpieczonego</w:t>
      </w:r>
      <w:proofErr w:type="gramEnd"/>
      <w:r w:rsidRPr="001D5A9F">
        <w:rPr>
          <w:color w:val="000000"/>
        </w:rPr>
        <w:t xml:space="preserve">, procedurę obowiązującą instytucję państwa członkowskiego miejsca zamieszkania </w:t>
      </w:r>
      <w:r>
        <w:rPr>
          <w:color w:val="000000"/>
        </w:rPr>
        <w:t xml:space="preserve">lub tymczasowego pobytu </w:t>
      </w:r>
      <w:r w:rsidRPr="001D5A9F">
        <w:rPr>
          <w:color w:val="000000"/>
        </w:rPr>
        <w:t xml:space="preserve">oraz procedurę obowiązującą instytucję właściwą, czyli tę, w której </w:t>
      </w:r>
      <w:r>
        <w:rPr>
          <w:color w:val="000000"/>
        </w:rPr>
        <w:t xml:space="preserve">dana </w:t>
      </w:r>
      <w:r w:rsidRPr="001D5A9F">
        <w:rPr>
          <w:color w:val="000000"/>
        </w:rPr>
        <w:t xml:space="preserve">osoba </w:t>
      </w:r>
      <w:r>
        <w:rPr>
          <w:color w:val="000000"/>
        </w:rPr>
        <w:br/>
      </w:r>
      <w:r w:rsidRPr="001D5A9F">
        <w:rPr>
          <w:color w:val="000000"/>
        </w:rPr>
        <w:t xml:space="preserve">jest ubezpieczona. </w:t>
      </w:r>
      <w:r w:rsidRPr="00776361">
        <w:rPr>
          <w:color w:val="000000"/>
        </w:rPr>
        <w:t>Na podstawie art. 27 ust. 8 tego rozporządzenia do celów stosowania art. 21 ust. 1 rozporządzenia 883/2004 dane zawarte w zaświadczeniu o niezdolności ubezpieczonego do pracy, które zostało sporządzone w innym państwie członkowskim na podstawie diagnozy medycznej lekarza lub instytucji przeprowadzającej badanie, mają taką samą wartość prawną jak zaświadczenie sporz</w:t>
      </w:r>
      <w:r>
        <w:rPr>
          <w:color w:val="000000"/>
        </w:rPr>
        <w:t xml:space="preserve">ądzone w </w:t>
      </w:r>
      <w:proofErr w:type="gramStart"/>
      <w:r>
        <w:rPr>
          <w:color w:val="000000"/>
        </w:rPr>
        <w:t>państwie w którym</w:t>
      </w:r>
      <w:proofErr w:type="gramEnd"/>
      <w:r>
        <w:rPr>
          <w:color w:val="000000"/>
        </w:rPr>
        <w:t xml:space="preserve"> dana osoba objęta jest ubezpieczeniem społecznym</w:t>
      </w:r>
      <w:r w:rsidRPr="001D5A9F">
        <w:rPr>
          <w:color w:val="000000"/>
        </w:rPr>
        <w:t>.</w:t>
      </w:r>
    </w:p>
    <w:p w:rsidR="00A12176" w:rsidRPr="001D5A9F" w:rsidRDefault="00A12176" w:rsidP="00A12176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u w:val="single"/>
        </w:rPr>
      </w:pPr>
      <w:r>
        <w:rPr>
          <w:color w:val="000000"/>
        </w:rPr>
        <w:t>Należy dodać, że z</w:t>
      </w:r>
      <w:r w:rsidRPr="001D5A9F">
        <w:rPr>
          <w:color w:val="000000"/>
        </w:rPr>
        <w:t xml:space="preserve">agraniczna instytucja ubezpieczeniowa ma prawo </w:t>
      </w:r>
      <w:r>
        <w:rPr>
          <w:color w:val="000000"/>
        </w:rPr>
        <w:br/>
      </w:r>
      <w:r w:rsidRPr="001D5A9F">
        <w:rPr>
          <w:color w:val="000000"/>
        </w:rPr>
        <w:t xml:space="preserve">do zwrócenia się do właściwej instytucji miejsca zamieszkania </w:t>
      </w:r>
      <w:r>
        <w:rPr>
          <w:color w:val="000000"/>
        </w:rPr>
        <w:t xml:space="preserve">lub pobytu </w:t>
      </w:r>
      <w:r w:rsidRPr="001D5A9F">
        <w:rPr>
          <w:color w:val="000000"/>
        </w:rPr>
        <w:t xml:space="preserve">ubezpieczonego </w:t>
      </w:r>
      <w:r>
        <w:rPr>
          <w:color w:val="000000"/>
        </w:rPr>
        <w:br/>
      </w:r>
      <w:r w:rsidRPr="001D5A9F">
        <w:rPr>
          <w:color w:val="000000"/>
        </w:rPr>
        <w:t>(</w:t>
      </w:r>
      <w:r>
        <w:rPr>
          <w:color w:val="000000"/>
        </w:rPr>
        <w:t xml:space="preserve">np. </w:t>
      </w:r>
      <w:r w:rsidRPr="001D5A9F">
        <w:rPr>
          <w:color w:val="000000"/>
        </w:rPr>
        <w:t xml:space="preserve">ZUS, KRUS) z wnioskiem o przeprowadzenie kontroli administracyjnej lub badań lekarskich (art. 27 ust. 5 rozporządzenia 987/2009). Badania takie i kontrole, zgodnie z tym przepisem, są przeprowadzane </w:t>
      </w:r>
      <w:r w:rsidRPr="00776361">
        <w:rPr>
          <w:color w:val="000000"/>
        </w:rPr>
        <w:t>na podstawie ustawodawstwa</w:t>
      </w:r>
      <w:r>
        <w:rPr>
          <w:color w:val="000000"/>
        </w:rPr>
        <w:t xml:space="preserve"> krajowego.</w:t>
      </w:r>
    </w:p>
    <w:p w:rsidR="00A12176" w:rsidRDefault="00A12176" w:rsidP="00A12176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Podsumowując, należy</w:t>
      </w:r>
      <w:r w:rsidRPr="001D5A9F">
        <w:rPr>
          <w:color w:val="000000"/>
        </w:rPr>
        <w:t xml:space="preserve"> mieć na uwadze, że </w:t>
      </w:r>
      <w:r>
        <w:rPr>
          <w:color w:val="000000"/>
        </w:rPr>
        <w:t xml:space="preserve">wyżej opisane </w:t>
      </w:r>
      <w:r w:rsidRPr="001D5A9F">
        <w:rPr>
          <w:color w:val="000000"/>
        </w:rPr>
        <w:t>zasady ustanowione przepisam</w:t>
      </w:r>
      <w:r>
        <w:rPr>
          <w:color w:val="000000"/>
        </w:rPr>
        <w:t xml:space="preserve">i rozporządzeń UE </w:t>
      </w:r>
      <w:r w:rsidRPr="001D5A9F">
        <w:rPr>
          <w:color w:val="000000"/>
        </w:rPr>
        <w:t>z</w:t>
      </w:r>
      <w:r>
        <w:rPr>
          <w:color w:val="000000"/>
        </w:rPr>
        <w:t xml:space="preserve"> zakresu </w:t>
      </w:r>
      <w:r w:rsidRPr="001D5A9F">
        <w:rPr>
          <w:color w:val="000000"/>
        </w:rPr>
        <w:t xml:space="preserve">koordynacji systemów zabezpieczenia społecznego, </w:t>
      </w:r>
      <w:r>
        <w:rPr>
          <w:color w:val="000000"/>
        </w:rPr>
        <w:br/>
      </w:r>
      <w:r w:rsidRPr="001D5A9F">
        <w:rPr>
          <w:color w:val="000000"/>
        </w:rPr>
        <w:lastRenderedPageBreak/>
        <w:t xml:space="preserve">w </w:t>
      </w:r>
      <w:proofErr w:type="gramStart"/>
      <w:r w:rsidRPr="001D5A9F">
        <w:rPr>
          <w:color w:val="000000"/>
        </w:rPr>
        <w:t>szczególności zasada</w:t>
      </w:r>
      <w:proofErr w:type="gramEnd"/>
      <w:r w:rsidRPr="001D5A9F">
        <w:rPr>
          <w:color w:val="000000"/>
        </w:rPr>
        <w:t xml:space="preserve"> równego traktowania okoliczności lub zdarzeń, wzajemnego uznawania dokumentów i dowodów potwierdzających sytuację danej osoby wydanych </w:t>
      </w:r>
      <w:r>
        <w:rPr>
          <w:color w:val="000000"/>
        </w:rPr>
        <w:br/>
      </w:r>
      <w:r w:rsidRPr="001D5A9F">
        <w:rPr>
          <w:color w:val="000000"/>
        </w:rPr>
        <w:t xml:space="preserve">w innym państwie członkowskim (na podstawie ustawodawstwa wewnętrznego), </w:t>
      </w:r>
      <w:r>
        <w:rPr>
          <w:color w:val="000000"/>
        </w:rPr>
        <w:br/>
      </w:r>
      <w:r w:rsidRPr="001D5A9F">
        <w:rPr>
          <w:color w:val="000000"/>
        </w:rPr>
        <w:t xml:space="preserve">a w szczególności dokumentów potwierdzających niezdolność do wykonywania pracy, </w:t>
      </w:r>
      <w:r>
        <w:rPr>
          <w:color w:val="000000"/>
        </w:rPr>
        <w:br/>
      </w:r>
      <w:r w:rsidRPr="001D5A9F">
        <w:rPr>
          <w:color w:val="000000"/>
        </w:rPr>
        <w:t>mają na celu zapewnienie prawa do świadczeń w sytuacjach transgranicznych i stanowią istotę unijnej koordynacji systemów zabezpieczenia społecznego, a także w praktyce zapewniają swobodny przepływ pracowników.</w:t>
      </w:r>
    </w:p>
    <w:p w:rsidR="00A12176" w:rsidRPr="001D5A9F" w:rsidRDefault="00A12176" w:rsidP="00A12176">
      <w:pPr>
        <w:ind w:firstLine="708"/>
        <w:jc w:val="both"/>
      </w:pPr>
    </w:p>
    <w:p w:rsidR="00A12176" w:rsidRDefault="00A12176" w:rsidP="00A12176"/>
    <w:p w:rsidR="00A12176" w:rsidRPr="001D5A9F" w:rsidRDefault="00A12176" w:rsidP="00A12176"/>
    <w:p w:rsidR="001D6D45" w:rsidRDefault="001D6D45" w:rsidP="001D6D45">
      <w:pPr>
        <w:autoSpaceDE w:val="0"/>
        <w:autoSpaceDN w:val="0"/>
        <w:adjustRightInd w:val="0"/>
        <w:spacing w:line="360" w:lineRule="auto"/>
        <w:ind w:firstLine="708"/>
        <w:jc w:val="both"/>
        <w:rPr>
          <w:i/>
          <w:color w:val="000000"/>
        </w:rPr>
      </w:pPr>
      <w:r>
        <w:rPr>
          <w:color w:val="000000"/>
        </w:rPr>
        <w:t xml:space="preserve">                                                                                     </w:t>
      </w:r>
      <w:r>
        <w:rPr>
          <w:i/>
          <w:color w:val="000000"/>
        </w:rPr>
        <w:t>Z poważaniem,</w:t>
      </w:r>
    </w:p>
    <w:p w:rsidR="001D6D45" w:rsidRDefault="001D6D45" w:rsidP="001D6D45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>
        <w:rPr>
          <w:i/>
          <w:color w:val="000000"/>
        </w:rPr>
        <w:t xml:space="preserve">                                                                                     </w:t>
      </w:r>
      <w:r>
        <w:rPr>
          <w:color w:val="000000"/>
        </w:rPr>
        <w:t xml:space="preserve">Marlena </w:t>
      </w:r>
      <w:proofErr w:type="spellStart"/>
      <w:r>
        <w:rPr>
          <w:color w:val="000000"/>
        </w:rPr>
        <w:t>Maląg</w:t>
      </w:r>
      <w:proofErr w:type="spellEnd"/>
    </w:p>
    <w:p w:rsidR="001D6D45" w:rsidRDefault="001D6D45" w:rsidP="001D6D45">
      <w:pPr>
        <w:autoSpaceDE w:val="0"/>
        <w:autoSpaceDN w:val="0"/>
        <w:adjustRightInd w:val="0"/>
        <w:spacing w:line="360" w:lineRule="auto"/>
        <w:ind w:firstLine="708"/>
        <w:jc w:val="both"/>
        <w:rPr>
          <w:i/>
          <w:color w:val="000000"/>
        </w:rPr>
      </w:pPr>
      <w:r>
        <w:rPr>
          <w:i/>
          <w:color w:val="000000"/>
        </w:rPr>
        <w:t xml:space="preserve">                                                             Minister Rodziny, Pracy i Polityki Społecznej</w:t>
      </w:r>
    </w:p>
    <w:p w:rsidR="001D6D45" w:rsidRDefault="001D6D45" w:rsidP="001D6D45">
      <w:pPr>
        <w:autoSpaceDE w:val="0"/>
        <w:autoSpaceDN w:val="0"/>
        <w:adjustRightInd w:val="0"/>
        <w:spacing w:line="360" w:lineRule="auto"/>
        <w:ind w:firstLine="708"/>
        <w:jc w:val="both"/>
        <w:rPr>
          <w:i/>
          <w:color w:val="000000"/>
        </w:rPr>
      </w:pPr>
      <w:r>
        <w:rPr>
          <w:i/>
          <w:color w:val="000000"/>
        </w:rPr>
        <w:t xml:space="preserve">                                                 (podpisano kwalifikowanym podpisem elektronicznym)</w:t>
      </w:r>
    </w:p>
    <w:p w:rsidR="00A12176" w:rsidRPr="001D5A9F" w:rsidRDefault="00A12176" w:rsidP="00A12176">
      <w:pPr>
        <w:jc w:val="both"/>
      </w:pPr>
    </w:p>
    <w:p w:rsidR="001D6D45" w:rsidRDefault="00A12176" w:rsidP="00A12176">
      <w:pPr>
        <w:jc w:val="both"/>
      </w:pPr>
      <w:r w:rsidRPr="001D5A9F">
        <w:t xml:space="preserve">              </w:t>
      </w:r>
    </w:p>
    <w:p w:rsidR="001D6D45" w:rsidRDefault="001D6D45" w:rsidP="00A12176">
      <w:pPr>
        <w:jc w:val="both"/>
      </w:pPr>
    </w:p>
    <w:p w:rsidR="00A12176" w:rsidRPr="001D5A9F" w:rsidRDefault="00A12176" w:rsidP="00A12176">
      <w:pPr>
        <w:jc w:val="both"/>
        <w:rPr>
          <w:i/>
        </w:rPr>
      </w:pPr>
      <w:r w:rsidRPr="001D5A9F">
        <w:t xml:space="preserve">                                                 </w:t>
      </w:r>
      <w:r w:rsidRPr="001D5A9F">
        <w:rPr>
          <w:i/>
        </w:rPr>
        <w:t xml:space="preserve">          </w:t>
      </w:r>
    </w:p>
    <w:p w:rsidR="00A12176" w:rsidRPr="00A12176" w:rsidRDefault="00A12176" w:rsidP="00A12176">
      <w:pPr>
        <w:tabs>
          <w:tab w:val="num" w:pos="0"/>
        </w:tabs>
        <w:jc w:val="both"/>
      </w:pPr>
      <w:r w:rsidRPr="00A12176">
        <w:rPr>
          <w:u w:val="single"/>
        </w:rPr>
        <w:t>Do wiadomości:</w:t>
      </w:r>
      <w:r w:rsidRPr="00A12176">
        <w:t xml:space="preserve"> </w:t>
      </w:r>
    </w:p>
    <w:p w:rsidR="00A12176" w:rsidRDefault="00A12176" w:rsidP="00A12176">
      <w:pPr>
        <w:pStyle w:val="Akapitzlist"/>
        <w:numPr>
          <w:ilvl w:val="0"/>
          <w:numId w:val="6"/>
        </w:numPr>
        <w:tabs>
          <w:tab w:val="num" w:pos="0"/>
        </w:tabs>
        <w:spacing w:line="276" w:lineRule="auto"/>
        <w:jc w:val="both"/>
      </w:pPr>
      <w:r w:rsidRPr="00AE25E4">
        <w:t xml:space="preserve">Pan Michał </w:t>
      </w:r>
      <w:proofErr w:type="spellStart"/>
      <w:r w:rsidRPr="00AE25E4">
        <w:t>Dworczyk</w:t>
      </w:r>
      <w:proofErr w:type="spellEnd"/>
      <w:r w:rsidRPr="00AE25E4">
        <w:t xml:space="preserve"> – Szef Kancelarii Prezesa Rady Ministrów</w:t>
      </w:r>
      <w:r>
        <w:t>,</w:t>
      </w:r>
      <w:r w:rsidRPr="00AE25E4">
        <w:t xml:space="preserve"> </w:t>
      </w:r>
    </w:p>
    <w:p w:rsidR="00A12176" w:rsidRPr="00AE25E4" w:rsidRDefault="00A12176" w:rsidP="00A12176">
      <w:pPr>
        <w:pStyle w:val="Akapitzlist"/>
        <w:numPr>
          <w:ilvl w:val="0"/>
          <w:numId w:val="6"/>
        </w:numPr>
        <w:tabs>
          <w:tab w:val="num" w:pos="0"/>
        </w:tabs>
        <w:spacing w:line="276" w:lineRule="auto"/>
        <w:jc w:val="both"/>
      </w:pPr>
      <w:r w:rsidRPr="00AE25E4">
        <w:t>Pan Konr</w:t>
      </w:r>
      <w:r>
        <w:t>a</w:t>
      </w:r>
      <w:r w:rsidRPr="00AE25E4">
        <w:t xml:space="preserve">d Szymański – Minister ds. </w:t>
      </w:r>
      <w:r>
        <w:t>Unii Europejskiej.</w:t>
      </w:r>
    </w:p>
    <w:p w:rsidR="00A12176" w:rsidRPr="00D42C10" w:rsidRDefault="00A12176" w:rsidP="00A12176">
      <w:pPr>
        <w:tabs>
          <w:tab w:val="num" w:pos="0"/>
        </w:tabs>
        <w:ind w:left="360"/>
        <w:jc w:val="both"/>
      </w:pPr>
    </w:p>
    <w:p w:rsidR="00A12176" w:rsidRPr="001D5A9F" w:rsidRDefault="00A12176" w:rsidP="00A12176">
      <w:pPr>
        <w:tabs>
          <w:tab w:val="num" w:pos="0"/>
        </w:tabs>
        <w:jc w:val="both"/>
      </w:pPr>
    </w:p>
    <w:p w:rsidR="00D03559" w:rsidRPr="00A12176" w:rsidRDefault="00D03559" w:rsidP="00A12176"/>
    <w:sectPr w:rsidR="00D03559" w:rsidRPr="00A12176" w:rsidSect="005F4997">
      <w:footerReference w:type="default" r:id="rId10"/>
      <w:pgSz w:w="11907" w:h="16839" w:code="9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EAD" w:rsidRDefault="001B7EAD">
      <w:r>
        <w:separator/>
      </w:r>
    </w:p>
  </w:endnote>
  <w:endnote w:type="continuationSeparator" w:id="0">
    <w:p w:rsidR="001B7EAD" w:rsidRDefault="001B7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5F6" w:rsidRDefault="004A57E1" w:rsidP="00DC15F6">
    <w:pPr>
      <w:pStyle w:val="Stopka"/>
      <w:jc w:val="center"/>
    </w:pPr>
    <w:r>
      <w:rPr>
        <w:b/>
        <w:bCs/>
        <w:noProof/>
        <w:sz w:val="26"/>
      </w:rPr>
      <w:drawing>
        <wp:inline distT="0" distB="0" distL="0" distR="0">
          <wp:extent cx="3209925" cy="914400"/>
          <wp:effectExtent l="0" t="0" r="9525" b="0"/>
          <wp:docPr id="1" name="Obraz 1" descr="logo niepodległ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iepodległ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99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EAD" w:rsidRDefault="001B7EAD">
      <w:r>
        <w:separator/>
      </w:r>
    </w:p>
  </w:footnote>
  <w:footnote w:type="continuationSeparator" w:id="0">
    <w:p w:rsidR="001B7EAD" w:rsidRDefault="001B7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127FE"/>
    <w:multiLevelType w:val="hybridMultilevel"/>
    <w:tmpl w:val="FCE46E3E"/>
    <w:lvl w:ilvl="0" w:tplc="71CE6CB8">
      <w:start w:val="1"/>
      <w:numFmt w:val="bullet"/>
      <w:lvlText w:val="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1" w15:restartNumberingAfterBreak="0">
    <w:nsid w:val="2DBB214D"/>
    <w:multiLevelType w:val="hybridMultilevel"/>
    <w:tmpl w:val="6E541A5E"/>
    <w:lvl w:ilvl="0" w:tplc="85E8A90C">
      <w:start w:val="1"/>
      <w:numFmt w:val="bullet"/>
      <w:lvlText w:val=""/>
      <w:lvlJc w:val="left"/>
      <w:pPr>
        <w:tabs>
          <w:tab w:val="num" w:pos="3211"/>
        </w:tabs>
        <w:ind w:left="3211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D4015"/>
    <w:multiLevelType w:val="hybridMultilevel"/>
    <w:tmpl w:val="E5A23EB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A4B1BD4"/>
    <w:multiLevelType w:val="hybridMultilevel"/>
    <w:tmpl w:val="561262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890379"/>
    <w:multiLevelType w:val="hybridMultilevel"/>
    <w:tmpl w:val="E9B41A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338D6"/>
    <w:multiLevelType w:val="hybridMultilevel"/>
    <w:tmpl w:val="FDB82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351"/>
    <w:rsid w:val="00036568"/>
    <w:rsid w:val="00040785"/>
    <w:rsid w:val="00041223"/>
    <w:rsid w:val="00047DBC"/>
    <w:rsid w:val="00062D7D"/>
    <w:rsid w:val="00062F74"/>
    <w:rsid w:val="00075E79"/>
    <w:rsid w:val="000904EF"/>
    <w:rsid w:val="000A2E92"/>
    <w:rsid w:val="000B723A"/>
    <w:rsid w:val="000C2326"/>
    <w:rsid w:val="000C54AC"/>
    <w:rsid w:val="000D6217"/>
    <w:rsid w:val="000E10A1"/>
    <w:rsid w:val="000E5407"/>
    <w:rsid w:val="00106EF2"/>
    <w:rsid w:val="00110EF2"/>
    <w:rsid w:val="00111541"/>
    <w:rsid w:val="00124A7A"/>
    <w:rsid w:val="00141A63"/>
    <w:rsid w:val="00154F0D"/>
    <w:rsid w:val="00161A44"/>
    <w:rsid w:val="0018218C"/>
    <w:rsid w:val="001A0017"/>
    <w:rsid w:val="001A0AD5"/>
    <w:rsid w:val="001A207E"/>
    <w:rsid w:val="001A2706"/>
    <w:rsid w:val="001B6794"/>
    <w:rsid w:val="001B6C3D"/>
    <w:rsid w:val="001B7EAD"/>
    <w:rsid w:val="001C1E0A"/>
    <w:rsid w:val="001C5792"/>
    <w:rsid w:val="001D29D4"/>
    <w:rsid w:val="001D6D45"/>
    <w:rsid w:val="001D701A"/>
    <w:rsid w:val="001E2BF6"/>
    <w:rsid w:val="001E540E"/>
    <w:rsid w:val="001F79A6"/>
    <w:rsid w:val="0020235B"/>
    <w:rsid w:val="00213E0E"/>
    <w:rsid w:val="0021465E"/>
    <w:rsid w:val="00222C78"/>
    <w:rsid w:val="002263B8"/>
    <w:rsid w:val="00230E7C"/>
    <w:rsid w:val="00240565"/>
    <w:rsid w:val="00251BDE"/>
    <w:rsid w:val="00253A61"/>
    <w:rsid w:val="002678F6"/>
    <w:rsid w:val="002B5FB0"/>
    <w:rsid w:val="002D295C"/>
    <w:rsid w:val="002D45E2"/>
    <w:rsid w:val="002D5E23"/>
    <w:rsid w:val="002E6DEB"/>
    <w:rsid w:val="002F2B57"/>
    <w:rsid w:val="002F7837"/>
    <w:rsid w:val="002F7A13"/>
    <w:rsid w:val="003009E6"/>
    <w:rsid w:val="00302DD9"/>
    <w:rsid w:val="003075D3"/>
    <w:rsid w:val="00320106"/>
    <w:rsid w:val="0032401C"/>
    <w:rsid w:val="003312D5"/>
    <w:rsid w:val="003439A7"/>
    <w:rsid w:val="00366974"/>
    <w:rsid w:val="00375A9F"/>
    <w:rsid w:val="003866CB"/>
    <w:rsid w:val="00391C0D"/>
    <w:rsid w:val="00392FA0"/>
    <w:rsid w:val="003A704D"/>
    <w:rsid w:val="003C5D9D"/>
    <w:rsid w:val="003E5772"/>
    <w:rsid w:val="003F03B1"/>
    <w:rsid w:val="003F73CC"/>
    <w:rsid w:val="00410961"/>
    <w:rsid w:val="00424354"/>
    <w:rsid w:val="00424BB9"/>
    <w:rsid w:val="00427BA9"/>
    <w:rsid w:val="00433351"/>
    <w:rsid w:val="00436AE7"/>
    <w:rsid w:val="00440AA2"/>
    <w:rsid w:val="00445ECB"/>
    <w:rsid w:val="004614AD"/>
    <w:rsid w:val="00471B27"/>
    <w:rsid w:val="0047378B"/>
    <w:rsid w:val="00480516"/>
    <w:rsid w:val="0048412E"/>
    <w:rsid w:val="00487556"/>
    <w:rsid w:val="004944B6"/>
    <w:rsid w:val="00495D96"/>
    <w:rsid w:val="004A57E1"/>
    <w:rsid w:val="004B14D8"/>
    <w:rsid w:val="004B5A82"/>
    <w:rsid w:val="004D4A6F"/>
    <w:rsid w:val="004E1D97"/>
    <w:rsid w:val="004E20EF"/>
    <w:rsid w:val="004E437A"/>
    <w:rsid w:val="004E6641"/>
    <w:rsid w:val="004E7584"/>
    <w:rsid w:val="00500716"/>
    <w:rsid w:val="005102FF"/>
    <w:rsid w:val="00511F04"/>
    <w:rsid w:val="00553AF8"/>
    <w:rsid w:val="00556A45"/>
    <w:rsid w:val="00561238"/>
    <w:rsid w:val="005661D1"/>
    <w:rsid w:val="00570B85"/>
    <w:rsid w:val="005719F1"/>
    <w:rsid w:val="00572186"/>
    <w:rsid w:val="00575919"/>
    <w:rsid w:val="00576DC0"/>
    <w:rsid w:val="005A5CF9"/>
    <w:rsid w:val="005B44BA"/>
    <w:rsid w:val="005D130E"/>
    <w:rsid w:val="005D3BE2"/>
    <w:rsid w:val="005D6317"/>
    <w:rsid w:val="005E6100"/>
    <w:rsid w:val="005F3BAB"/>
    <w:rsid w:val="005F4997"/>
    <w:rsid w:val="00617F99"/>
    <w:rsid w:val="00621995"/>
    <w:rsid w:val="00635EC4"/>
    <w:rsid w:val="00642B76"/>
    <w:rsid w:val="00645A8F"/>
    <w:rsid w:val="00657A7D"/>
    <w:rsid w:val="00665D44"/>
    <w:rsid w:val="00672F7D"/>
    <w:rsid w:val="00673188"/>
    <w:rsid w:val="00677344"/>
    <w:rsid w:val="00680430"/>
    <w:rsid w:val="00680E3C"/>
    <w:rsid w:val="00692AC4"/>
    <w:rsid w:val="006A7823"/>
    <w:rsid w:val="006B5204"/>
    <w:rsid w:val="006D4AAC"/>
    <w:rsid w:val="006F6848"/>
    <w:rsid w:val="00704821"/>
    <w:rsid w:val="00716942"/>
    <w:rsid w:val="00716E54"/>
    <w:rsid w:val="007415D1"/>
    <w:rsid w:val="00747E3A"/>
    <w:rsid w:val="00752D98"/>
    <w:rsid w:val="007543AF"/>
    <w:rsid w:val="00754E65"/>
    <w:rsid w:val="0077066E"/>
    <w:rsid w:val="00771B15"/>
    <w:rsid w:val="007877D6"/>
    <w:rsid w:val="00794443"/>
    <w:rsid w:val="007A6579"/>
    <w:rsid w:val="007B2A8A"/>
    <w:rsid w:val="007C70E9"/>
    <w:rsid w:val="007C7867"/>
    <w:rsid w:val="007F3818"/>
    <w:rsid w:val="007F72D2"/>
    <w:rsid w:val="0082788F"/>
    <w:rsid w:val="00831C3D"/>
    <w:rsid w:val="00833B3B"/>
    <w:rsid w:val="008372D7"/>
    <w:rsid w:val="008514A3"/>
    <w:rsid w:val="00875020"/>
    <w:rsid w:val="0087641C"/>
    <w:rsid w:val="0087681E"/>
    <w:rsid w:val="008808BD"/>
    <w:rsid w:val="00884B64"/>
    <w:rsid w:val="008A68A0"/>
    <w:rsid w:val="008C0BED"/>
    <w:rsid w:val="008C485E"/>
    <w:rsid w:val="008E485C"/>
    <w:rsid w:val="008E7269"/>
    <w:rsid w:val="00903438"/>
    <w:rsid w:val="009060C7"/>
    <w:rsid w:val="00922434"/>
    <w:rsid w:val="00931A53"/>
    <w:rsid w:val="0095567B"/>
    <w:rsid w:val="00970136"/>
    <w:rsid w:val="00974C17"/>
    <w:rsid w:val="0098174B"/>
    <w:rsid w:val="009828F4"/>
    <w:rsid w:val="009A387B"/>
    <w:rsid w:val="009A6ABC"/>
    <w:rsid w:val="009E4D81"/>
    <w:rsid w:val="009F0AD1"/>
    <w:rsid w:val="009F67E7"/>
    <w:rsid w:val="009F6FE4"/>
    <w:rsid w:val="00A00C7D"/>
    <w:rsid w:val="00A06BD6"/>
    <w:rsid w:val="00A12176"/>
    <w:rsid w:val="00A139E8"/>
    <w:rsid w:val="00A33504"/>
    <w:rsid w:val="00A83AE4"/>
    <w:rsid w:val="00A90597"/>
    <w:rsid w:val="00A92701"/>
    <w:rsid w:val="00A9726F"/>
    <w:rsid w:val="00AB249A"/>
    <w:rsid w:val="00AC15C8"/>
    <w:rsid w:val="00AD124E"/>
    <w:rsid w:val="00AD3BA2"/>
    <w:rsid w:val="00AD78FA"/>
    <w:rsid w:val="00AE22E1"/>
    <w:rsid w:val="00B01C1F"/>
    <w:rsid w:val="00B144A3"/>
    <w:rsid w:val="00B171AC"/>
    <w:rsid w:val="00B35C33"/>
    <w:rsid w:val="00B376C1"/>
    <w:rsid w:val="00B46BE1"/>
    <w:rsid w:val="00B61F58"/>
    <w:rsid w:val="00B64CB8"/>
    <w:rsid w:val="00B7011A"/>
    <w:rsid w:val="00B716C2"/>
    <w:rsid w:val="00B72190"/>
    <w:rsid w:val="00B7383C"/>
    <w:rsid w:val="00B879EE"/>
    <w:rsid w:val="00B90C6B"/>
    <w:rsid w:val="00BA08EA"/>
    <w:rsid w:val="00BA6A5D"/>
    <w:rsid w:val="00BB2761"/>
    <w:rsid w:val="00BB4450"/>
    <w:rsid w:val="00BE083B"/>
    <w:rsid w:val="00BE6B4A"/>
    <w:rsid w:val="00BF2256"/>
    <w:rsid w:val="00C01937"/>
    <w:rsid w:val="00C02517"/>
    <w:rsid w:val="00C11756"/>
    <w:rsid w:val="00C140AE"/>
    <w:rsid w:val="00C20EF0"/>
    <w:rsid w:val="00C30C29"/>
    <w:rsid w:val="00C36481"/>
    <w:rsid w:val="00C365C3"/>
    <w:rsid w:val="00C36951"/>
    <w:rsid w:val="00C420B9"/>
    <w:rsid w:val="00C43642"/>
    <w:rsid w:val="00C43F89"/>
    <w:rsid w:val="00C442AC"/>
    <w:rsid w:val="00C47926"/>
    <w:rsid w:val="00C501EC"/>
    <w:rsid w:val="00C57345"/>
    <w:rsid w:val="00C73690"/>
    <w:rsid w:val="00C820D1"/>
    <w:rsid w:val="00C91D62"/>
    <w:rsid w:val="00CA5F26"/>
    <w:rsid w:val="00CB7E48"/>
    <w:rsid w:val="00CC115D"/>
    <w:rsid w:val="00CC4B38"/>
    <w:rsid w:val="00CE199F"/>
    <w:rsid w:val="00D03559"/>
    <w:rsid w:val="00D14CA1"/>
    <w:rsid w:val="00D5198E"/>
    <w:rsid w:val="00D649A5"/>
    <w:rsid w:val="00D67D28"/>
    <w:rsid w:val="00D70822"/>
    <w:rsid w:val="00D86137"/>
    <w:rsid w:val="00D87061"/>
    <w:rsid w:val="00DA02BB"/>
    <w:rsid w:val="00DA71D5"/>
    <w:rsid w:val="00DA74F8"/>
    <w:rsid w:val="00DC15F6"/>
    <w:rsid w:val="00DC7F1C"/>
    <w:rsid w:val="00DD3848"/>
    <w:rsid w:val="00DE562E"/>
    <w:rsid w:val="00E000B0"/>
    <w:rsid w:val="00E01934"/>
    <w:rsid w:val="00E02BE9"/>
    <w:rsid w:val="00E03095"/>
    <w:rsid w:val="00E12FAF"/>
    <w:rsid w:val="00E130C0"/>
    <w:rsid w:val="00E15B05"/>
    <w:rsid w:val="00E20431"/>
    <w:rsid w:val="00E23F93"/>
    <w:rsid w:val="00E25847"/>
    <w:rsid w:val="00E3206C"/>
    <w:rsid w:val="00E36299"/>
    <w:rsid w:val="00E65952"/>
    <w:rsid w:val="00E725EF"/>
    <w:rsid w:val="00E97559"/>
    <w:rsid w:val="00EA3AB9"/>
    <w:rsid w:val="00EB01F2"/>
    <w:rsid w:val="00EC159F"/>
    <w:rsid w:val="00ED4143"/>
    <w:rsid w:val="00ED439F"/>
    <w:rsid w:val="00EE1AD1"/>
    <w:rsid w:val="00EE71ED"/>
    <w:rsid w:val="00EE7B25"/>
    <w:rsid w:val="00EF6D88"/>
    <w:rsid w:val="00EF72D9"/>
    <w:rsid w:val="00F058C6"/>
    <w:rsid w:val="00F1378B"/>
    <w:rsid w:val="00F20236"/>
    <w:rsid w:val="00F242AF"/>
    <w:rsid w:val="00F248C1"/>
    <w:rsid w:val="00F76AEA"/>
    <w:rsid w:val="00F83E42"/>
    <w:rsid w:val="00F91C6A"/>
    <w:rsid w:val="00F96D76"/>
    <w:rsid w:val="00FA4004"/>
    <w:rsid w:val="00FC7730"/>
    <w:rsid w:val="00FE581C"/>
    <w:rsid w:val="00FE7BF3"/>
    <w:rsid w:val="00FF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8CDEE8-CEAD-4CBF-88DC-50CC1B90B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8174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6">
    <w:name w:val="heading 6"/>
    <w:basedOn w:val="Normalny"/>
    <w:next w:val="Tekstpodstawowy"/>
    <w:qFormat/>
    <w:pPr>
      <w:keepNext/>
      <w:keepLines/>
      <w:spacing w:line="220" w:lineRule="atLeast"/>
      <w:ind w:left="1080"/>
      <w:jc w:val="both"/>
      <w:outlineLvl w:val="5"/>
    </w:pPr>
    <w:rPr>
      <w:rFonts w:ascii="Arial Black" w:hAnsi="Arial Black"/>
      <w:spacing w:val="-5"/>
      <w:kern w:val="20"/>
      <w:sz w:val="18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</w:p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F2B5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98174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StopkaZnak">
    <w:name w:val="Stopka Znak"/>
    <w:link w:val="Stopka"/>
    <w:uiPriority w:val="99"/>
    <w:rsid w:val="00C365C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24BB9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121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1217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0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3B239-D154-461D-A016-DF1D68072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PRACY I POLITYKI SPOŁECZNEJ</vt:lpstr>
    </vt:vector>
  </TitlesOfParts>
  <Company>mpips</Company>
  <LinksUpToDate>false</LinksUpToDate>
  <CharactersWithSpaces>5219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PRACY I POLITYKI SPOŁECZNEJ</dc:title>
  <dc:subject/>
  <dc:creator>Rafal_Tomasik</dc:creator>
  <cp:keywords/>
  <cp:lastModifiedBy>Soduł Małgorzata</cp:lastModifiedBy>
  <cp:revision>2</cp:revision>
  <cp:lastPrinted>2019-04-17T09:12:00Z</cp:lastPrinted>
  <dcterms:created xsi:type="dcterms:W3CDTF">2020-03-25T11:20:00Z</dcterms:created>
  <dcterms:modified xsi:type="dcterms:W3CDTF">2020-03-25T11:20:00Z</dcterms:modified>
</cp:coreProperties>
</file>